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3564890</wp:posOffset>
                </wp:positionV>
                <wp:extent cx="2043430" cy="384810"/>
                <wp:effectExtent l="4445" t="5080" r="952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6925" y="3939540"/>
                          <a:ext cx="204343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Nilai SPK disesuaikan menjadi 242.021.625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4pt;margin-top:280.7pt;height:30.3pt;width:160.9pt;z-index:251658240;mso-width-relative:page;mso-height-relative:page;" fillcolor="#FFFFFF [3201]" filled="t" stroked="t" coordsize="21600,21600" o:gfxdata="UEsDBAoAAAAAAIdO4kAAAAAAAAAAAAAAAAAEAAAAZHJzL1BLAwQUAAAACACHTuJA7ONpvtcAAAAL&#10;AQAADwAAAGRycy9kb3ducmV2LnhtbE2PzU7DMBCE70i8g7VI3Kgdt1hViFMJJCTEjZJLb268TSL8&#10;E9luU96e5QS3He1o5ptmd/WOXTDlKQYN1UoAw9BHO4VBQ/f5+rAFlosJ1rgYUMM3Zti1tzeNqW1c&#10;wgde9mVgFBJybTSMpcw157kf0Zu8ijMG+p1i8qaQTAO3ySwU7h2XQijuzRSoYTQzvozYf+3PXsOb&#10;ei4H7Oy7Xct1XDrep5PLWt/fVeIJWMFr+TPDLz6hQ0tMx3gONjOn4VFsCL3QoaoNMHJspVLAjhqU&#10;lAJ42/D/G9ofUEsDBBQAAAAIAIdO4kDYqIEzOQIAAHQEAAAOAAAAZHJzL2Uyb0RvYy54bWytVMGO&#10;2jAQvVfqP1i+l4QQKCDCirKiqrTqrsRWPRvHIVYdj2sbEvr1HZvAst2eqnIwM57H88ybGRZ3XaPI&#10;UVgnQRd0OEgpEZpDKfW+oN+eNx+mlDjPdMkUaFHQk3D0bvn+3aI1c5FBDaoUliCJdvPWFLT23syT&#10;xPFaNMwNwAiNwQpswzy6dp+UlrXI3qgkS9NJ0oItjQUunMPb+3OQLiN/VQnuH6vKCU9UQTE3H08b&#10;z104k+WCzfeWmVryPg32D1k0TGp89Ep1zzwjByvfUDWSW3BQ+QGHJoGqklzEGrCaYfpHNduaGRFr&#10;QXGcucrk/h8t/3p8skSWBc0o0azBFj2LzpNP0JEsqNMaN0fQ1iDMd3iNXb7cO7wMRXeVbcI3lkMw&#10;nk/SySwbU3Iq6Gg2mo3zXudAzBGQpfkoH2E7eEBM8+kwApIXJmOd/yygIcEoqMU+RnnZ8cF5zAqh&#10;F0h42IGS5UYqFR27362VJUeGPd/ET0gYf/IKpjRpCzoZjdPI/CoWuK8UO8X4j7cMyKc00gaBzkIE&#10;y3e7rldtB+UJRbNwHjpn+EYi7wNz/olZnDIUADfHP+JRKcBkoLcoqcH++tt9wGPzMUpJi1NbUPfz&#10;wKygRH3ROBazYY5iEx+dfPwxQ8feRna3EX1o1oAiDXFHDY9mwHt1MSsLzXdcsFV4FUNMc3y7oP5i&#10;rv15l3BBuVitIggH2zD/oLeGB+rQEg2rg4dKxtYFmc7a9OrhaMf29GsYdufWj6iXP4v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zjab7XAAAACwEAAA8AAAAAAAAAAQAgAAAAIgAAAGRycy9kb3du&#10;cmV2LnhtbFBLAQIUABQAAAAIAIdO4kDYqIEzOQIAAHQEAAAOAAAAAAAAAAEAIAAAACY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Nilai SPK disesuaikan menjadi 242.021.625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9222105" cy="5764530"/>
            <wp:effectExtent l="0" t="0" r="171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2105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Kontrak nomor: BA.J/025/PDAM/2022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SMS BROADCAST dan OTP 2022 Periode Desember 2022 dan Perio</w:t>
      </w:r>
      <w:bookmarkStart w:id="0" w:name="_GoBack"/>
      <w:bookmarkEnd w:id="0"/>
      <w:r>
        <w:rPr>
          <w:rFonts w:hint="default"/>
          <w:lang w:val="en-US"/>
        </w:rPr>
        <w:t>de Januari 2023</w:t>
      </w:r>
    </w:p>
    <w:sectPr>
      <w:pgSz w:w="16838" w:h="11906" w:orient="landscape"/>
      <w:pgMar w:top="605" w:right="1008" w:bottom="907" w:left="103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1A14"/>
    <w:rsid w:val="65C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2023-05-15T01:27:00Z</dcterms:created>
  <dc:creator>Bagian Penjamin Kualitas</dc:creator>
  <cp:lastModifiedBy>Bagian Penjamin Kualitas</cp:lastModifiedBy>
  <dcterms:modified xsi:type="dcterms:W3CDTF">2023-05-15T02:00:15Z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