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3" w:rsidRDefault="00B864BF">
      <w:r>
        <w:rPr>
          <w:noProof/>
        </w:rPr>
        <w:drawing>
          <wp:inline distT="0" distB="0" distL="0" distR="0">
            <wp:extent cx="5218633" cy="2992931"/>
            <wp:effectExtent l="19050" t="0" r="10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65" t="12402" r="8309" b="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633" cy="299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4BF" w:rsidRPr="00B864BF" w:rsidRDefault="00B864BF" w:rsidP="00B864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Ubah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ppk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spk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BA.B/135/PDAM/2021 LIQUID CHLORINE (REPEAT ORDER) TA 2022 </w:t>
      </w:r>
      <w:proofErr w:type="spellStart"/>
      <w:r w:rsidRPr="00B864BF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B864BF">
        <w:rPr>
          <w:rFonts w:ascii="Times New Roman" w:eastAsia="Times New Roman" w:hAnsi="Times New Roman" w:cs="Times New Roman"/>
          <w:sz w:val="24"/>
          <w:szCs w:val="24"/>
        </w:rPr>
        <w:t>: BAHP/60/PK-B/VI/2022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t>Periode</w:t>
      </w:r>
      <w:proofErr w:type="spellEnd"/>
      <w:r>
        <w:t xml:space="preserve"> IV </w:t>
      </w:r>
      <w:proofErr w:type="spellStart"/>
      <w:r>
        <w:t>Tanggal</w:t>
      </w:r>
      <w:proofErr w:type="spellEnd"/>
      <w:r>
        <w:t xml:space="preserve"> 1 </w:t>
      </w:r>
      <w:proofErr w:type="spellStart"/>
      <w:r>
        <w:t>s.d</w:t>
      </w:r>
      <w:proofErr w:type="spellEnd"/>
      <w:r>
        <w:t>. 30 April 2022</w:t>
      </w:r>
    </w:p>
    <w:p w:rsidR="00B864BF" w:rsidRDefault="00B864BF"/>
    <w:sectPr w:rsidR="00B864BF" w:rsidSect="00B7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64BF"/>
    <w:rsid w:val="00694985"/>
    <w:rsid w:val="00B75C13"/>
    <w:rsid w:val="00B864BF"/>
    <w:rsid w:val="00B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 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2022-06-17T03:26:00Z</dcterms:created>
  <dcterms:modified xsi:type="dcterms:W3CDTF">2022-06-17T03:27:00Z</dcterms:modified>
</cp:coreProperties>
</file>