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Tampilan di aplikasi Hublang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inline distT="0" distB="0" distL="114300" distR="114300">
            <wp:extent cx="5238115" cy="281368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33800" t="39533" r="38955" b="39661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81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Tampilan di aplikasi Penertiban</w:t>
      </w:r>
    </w:p>
    <w:p>
      <w:pPr>
        <w:rPr>
          <w:b/>
          <w:bCs/>
          <w:sz w:val="24"/>
          <w:szCs w:val="24"/>
        </w:rPr>
      </w:pPr>
      <w:r>
        <w:drawing>
          <wp:inline distT="0" distB="0" distL="114300" distR="114300">
            <wp:extent cx="5231765" cy="3054350"/>
            <wp:effectExtent l="0" t="0" r="6985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34566" t="40614" r="34715" b="40864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5BD2"/>
    <w:rsid w:val="229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2022-05-31T01:55:00Z</dcterms:created>
  <dc:creator>staf-ptb</dc:creator>
  <cp:lastModifiedBy>staf-ptb</cp:lastModifiedBy>
  <dcterms:modified xsi:type="dcterms:W3CDTF">2022-05-31T01:59:10Z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